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01" w:rsidRDefault="00312E0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312E01">
        <w:rPr>
          <w:rFonts w:ascii="Arial" w:hAnsi="Arial" w:cs="Arial"/>
          <w:bCs/>
          <w:spacing w:val="-3"/>
          <w:sz w:val="22"/>
          <w:szCs w:val="22"/>
        </w:rPr>
        <w:t xml:space="preserve">The Queensland Heritage and Other Legislation Amendment Bill </w:t>
      </w:r>
      <w:r>
        <w:rPr>
          <w:rFonts w:ascii="Arial" w:hAnsi="Arial" w:cs="Arial"/>
          <w:bCs/>
          <w:spacing w:val="-3"/>
          <w:sz w:val="22"/>
          <w:szCs w:val="22"/>
        </w:rPr>
        <w:t>2014</w:t>
      </w:r>
      <w:r w:rsidRPr="00312E0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94676">
        <w:rPr>
          <w:rFonts w:ascii="Arial" w:hAnsi="Arial" w:cs="Arial"/>
          <w:bCs/>
          <w:spacing w:val="-3"/>
          <w:sz w:val="22"/>
          <w:szCs w:val="22"/>
        </w:rPr>
        <w:t xml:space="preserve">(the Bill) </w:t>
      </w:r>
      <w:r w:rsidRPr="00312E01">
        <w:rPr>
          <w:rFonts w:ascii="Arial" w:hAnsi="Arial" w:cs="Arial"/>
          <w:bCs/>
          <w:spacing w:val="-3"/>
          <w:sz w:val="22"/>
          <w:szCs w:val="22"/>
        </w:rPr>
        <w:t xml:space="preserve">progresses important reforms to support owners and managers of heritage places; streamlines the process by which places are entered in the </w:t>
      </w:r>
      <w:r w:rsidR="009C556C">
        <w:rPr>
          <w:rFonts w:ascii="Arial" w:hAnsi="Arial" w:cs="Arial"/>
          <w:bCs/>
          <w:spacing w:val="-3"/>
          <w:sz w:val="22"/>
          <w:szCs w:val="22"/>
        </w:rPr>
        <w:t>Queensland Heritage</w:t>
      </w:r>
      <w:r w:rsidRPr="00312E0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94676">
        <w:rPr>
          <w:rFonts w:ascii="Arial" w:hAnsi="Arial" w:cs="Arial"/>
          <w:bCs/>
          <w:spacing w:val="-3"/>
          <w:sz w:val="22"/>
          <w:szCs w:val="22"/>
        </w:rPr>
        <w:t>R</w:t>
      </w:r>
      <w:r w:rsidRPr="00312E01">
        <w:rPr>
          <w:rFonts w:ascii="Arial" w:hAnsi="Arial" w:cs="Arial"/>
          <w:bCs/>
          <w:spacing w:val="-3"/>
          <w:sz w:val="22"/>
          <w:szCs w:val="22"/>
        </w:rPr>
        <w:t xml:space="preserve">egister, provides flexibility </w:t>
      </w:r>
      <w:r w:rsidR="0066081F">
        <w:rPr>
          <w:rFonts w:ascii="Arial" w:hAnsi="Arial" w:cs="Arial"/>
          <w:bCs/>
          <w:spacing w:val="-3"/>
          <w:sz w:val="22"/>
          <w:szCs w:val="22"/>
        </w:rPr>
        <w:t xml:space="preserve">and additional power </w:t>
      </w:r>
      <w:r w:rsidRPr="00312E01">
        <w:rPr>
          <w:rFonts w:ascii="Arial" w:hAnsi="Arial" w:cs="Arial"/>
          <w:bCs/>
          <w:spacing w:val="-3"/>
          <w:sz w:val="22"/>
          <w:szCs w:val="22"/>
        </w:rPr>
        <w:t xml:space="preserve">to local governments in how local heritage places are </w:t>
      </w:r>
      <w:r w:rsidR="0066081F">
        <w:rPr>
          <w:rFonts w:ascii="Arial" w:hAnsi="Arial" w:cs="Arial"/>
          <w:bCs/>
          <w:spacing w:val="-3"/>
          <w:sz w:val="22"/>
          <w:szCs w:val="22"/>
        </w:rPr>
        <w:t xml:space="preserve">identified and </w:t>
      </w:r>
      <w:r w:rsidRPr="00312E01">
        <w:rPr>
          <w:rFonts w:ascii="Arial" w:hAnsi="Arial" w:cs="Arial"/>
          <w:bCs/>
          <w:spacing w:val="-3"/>
          <w:sz w:val="22"/>
          <w:szCs w:val="22"/>
        </w:rPr>
        <w:t>managed, and ensures our unique heritage is conserved for all Queenslanders.</w:t>
      </w:r>
    </w:p>
    <w:p w:rsidR="00AC7A20" w:rsidRDefault="00312E0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2E01">
        <w:rPr>
          <w:rFonts w:ascii="Arial" w:hAnsi="Arial" w:cs="Arial"/>
          <w:bCs/>
          <w:spacing w:val="-3"/>
          <w:sz w:val="22"/>
          <w:szCs w:val="22"/>
        </w:rPr>
        <w:t xml:space="preserve">The Bill builds on reform of the </w:t>
      </w:r>
      <w:r w:rsidRPr="00312E01">
        <w:rPr>
          <w:rFonts w:ascii="Arial" w:hAnsi="Arial" w:cs="Arial"/>
          <w:bCs/>
          <w:i/>
          <w:spacing w:val="-3"/>
          <w:sz w:val="22"/>
          <w:szCs w:val="22"/>
        </w:rPr>
        <w:t>Queensland Heritage Act 1992</w:t>
      </w:r>
      <w:r w:rsidRPr="00312E01">
        <w:rPr>
          <w:rFonts w:ascii="Arial" w:hAnsi="Arial" w:cs="Arial"/>
          <w:bCs/>
          <w:spacing w:val="-3"/>
          <w:sz w:val="22"/>
          <w:szCs w:val="22"/>
        </w:rPr>
        <w:t xml:space="preserve"> (Heritage Act) achieved in 2008 and puts it at the forefront of heritage legislation throughout Australia.</w:t>
      </w:r>
      <w:r w:rsidR="006D6AB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6D6AB7" w:rsidRDefault="00844AD7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94676">
        <w:rPr>
          <w:rFonts w:ascii="Arial" w:hAnsi="Arial" w:cs="Arial"/>
          <w:bCs/>
          <w:spacing w:val="-3"/>
          <w:sz w:val="22"/>
          <w:szCs w:val="22"/>
        </w:rPr>
        <w:t>changes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contained in the Bill draw on the results of </w:t>
      </w:r>
      <w:r w:rsidR="004827D8">
        <w:rPr>
          <w:rFonts w:ascii="Arial" w:hAnsi="Arial" w:cs="Arial"/>
          <w:bCs/>
          <w:spacing w:val="-3"/>
          <w:sz w:val="22"/>
          <w:szCs w:val="22"/>
        </w:rPr>
        <w:t xml:space="preserve">wide-ranging </w:t>
      </w:r>
      <w:r>
        <w:rPr>
          <w:rFonts w:ascii="Arial" w:hAnsi="Arial" w:cs="Arial"/>
          <w:bCs/>
          <w:spacing w:val="-3"/>
          <w:sz w:val="22"/>
          <w:szCs w:val="22"/>
        </w:rPr>
        <w:t>consultation conducted on the discussion paper ‘Our heritage: A collaborative effort’</w:t>
      </w:r>
      <w:r w:rsidR="004827D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C556C">
        <w:rPr>
          <w:rFonts w:ascii="Arial" w:hAnsi="Arial" w:cs="Arial"/>
          <w:bCs/>
          <w:spacing w:val="-3"/>
          <w:sz w:val="22"/>
          <w:szCs w:val="22"/>
        </w:rPr>
        <w:t>during</w:t>
      </w:r>
      <w:r w:rsidR="00727775">
        <w:rPr>
          <w:rFonts w:ascii="Arial" w:hAnsi="Arial" w:cs="Arial"/>
          <w:bCs/>
          <w:spacing w:val="-3"/>
          <w:sz w:val="22"/>
          <w:szCs w:val="22"/>
        </w:rPr>
        <w:t xml:space="preserve"> May and June 2014 </w:t>
      </w:r>
      <w:r w:rsidR="004827D8">
        <w:rPr>
          <w:rFonts w:ascii="Arial" w:hAnsi="Arial" w:cs="Arial"/>
          <w:bCs/>
          <w:spacing w:val="-3"/>
          <w:sz w:val="22"/>
          <w:szCs w:val="22"/>
        </w:rPr>
        <w:t xml:space="preserve">and summarised </w:t>
      </w:r>
      <w:r w:rsidR="00727775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4827D8">
        <w:rPr>
          <w:rFonts w:ascii="Arial" w:hAnsi="Arial" w:cs="Arial"/>
          <w:bCs/>
          <w:spacing w:val="-3"/>
          <w:sz w:val="22"/>
          <w:szCs w:val="22"/>
        </w:rPr>
        <w:t>a consultation report.</w:t>
      </w:r>
    </w:p>
    <w:p w:rsidR="001E58E6" w:rsidRDefault="001E58E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E58E6">
        <w:rPr>
          <w:rFonts w:ascii="Arial" w:hAnsi="Arial" w:cs="Arial"/>
          <w:bCs/>
          <w:spacing w:val="-3"/>
          <w:sz w:val="22"/>
          <w:szCs w:val="22"/>
        </w:rPr>
        <w:t xml:space="preserve">Key industry, community 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state and local </w:t>
      </w:r>
      <w:r w:rsidRPr="001E58E6">
        <w:rPr>
          <w:rFonts w:ascii="Arial" w:hAnsi="Arial" w:cs="Arial"/>
          <w:bCs/>
          <w:spacing w:val="-3"/>
          <w:sz w:val="22"/>
          <w:szCs w:val="22"/>
        </w:rPr>
        <w:t xml:space="preserve">government stakeholders </w:t>
      </w:r>
      <w:r>
        <w:rPr>
          <w:rFonts w:ascii="Arial" w:hAnsi="Arial" w:cs="Arial"/>
          <w:bCs/>
          <w:spacing w:val="-3"/>
          <w:sz w:val="22"/>
          <w:szCs w:val="22"/>
        </w:rPr>
        <w:t>were</w:t>
      </w:r>
      <w:r w:rsidRPr="001E58E6">
        <w:rPr>
          <w:rFonts w:ascii="Arial" w:hAnsi="Arial" w:cs="Arial"/>
          <w:bCs/>
          <w:spacing w:val="-3"/>
          <w:sz w:val="22"/>
          <w:szCs w:val="22"/>
        </w:rPr>
        <w:t xml:space="preserve"> consulted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on the discussion paper and many made </w:t>
      </w:r>
      <w:r w:rsidR="00694676">
        <w:rPr>
          <w:rFonts w:ascii="Arial" w:hAnsi="Arial" w:cs="Arial"/>
          <w:bCs/>
          <w:spacing w:val="-3"/>
          <w:sz w:val="22"/>
          <w:szCs w:val="22"/>
        </w:rPr>
        <w:t xml:space="preserve">detailed </w:t>
      </w:r>
      <w:r>
        <w:rPr>
          <w:rFonts w:ascii="Arial" w:hAnsi="Arial" w:cs="Arial"/>
          <w:bCs/>
          <w:spacing w:val="-3"/>
          <w:sz w:val="22"/>
          <w:szCs w:val="22"/>
        </w:rPr>
        <w:t>submissions</w:t>
      </w:r>
      <w:r w:rsidRPr="001E58E6">
        <w:rPr>
          <w:rFonts w:ascii="Arial" w:hAnsi="Arial" w:cs="Arial"/>
          <w:bCs/>
          <w:spacing w:val="-3"/>
          <w:sz w:val="22"/>
          <w:szCs w:val="22"/>
        </w:rPr>
        <w:t>.</w:t>
      </w:r>
      <w:r w:rsidR="00E74A00">
        <w:rPr>
          <w:rFonts w:ascii="Arial" w:hAnsi="Arial" w:cs="Arial"/>
          <w:bCs/>
          <w:spacing w:val="-3"/>
          <w:sz w:val="22"/>
          <w:szCs w:val="22"/>
        </w:rPr>
        <w:t xml:space="preserve"> Of the 48 submissions received, </w:t>
      </w:r>
      <w:r w:rsidR="00694A59">
        <w:rPr>
          <w:rFonts w:ascii="Arial" w:hAnsi="Arial" w:cs="Arial"/>
          <w:bCs/>
          <w:spacing w:val="-3"/>
          <w:sz w:val="22"/>
          <w:szCs w:val="22"/>
        </w:rPr>
        <w:t xml:space="preserve">11 were from individuals or community organisations, three </w:t>
      </w:r>
      <w:r w:rsidR="00780215">
        <w:rPr>
          <w:rFonts w:ascii="Arial" w:hAnsi="Arial" w:cs="Arial"/>
          <w:bCs/>
          <w:spacing w:val="-3"/>
          <w:sz w:val="22"/>
          <w:szCs w:val="22"/>
        </w:rPr>
        <w:t xml:space="preserve">from </w:t>
      </w:r>
      <w:r w:rsidR="00694A59">
        <w:rPr>
          <w:rFonts w:ascii="Arial" w:hAnsi="Arial" w:cs="Arial"/>
          <w:bCs/>
          <w:spacing w:val="-3"/>
          <w:sz w:val="22"/>
          <w:szCs w:val="22"/>
        </w:rPr>
        <w:t xml:space="preserve">Queensland Government agencies, </w:t>
      </w:r>
      <w:r w:rsidR="00780215">
        <w:rPr>
          <w:rFonts w:ascii="Arial" w:hAnsi="Arial" w:cs="Arial"/>
          <w:bCs/>
          <w:spacing w:val="-3"/>
          <w:sz w:val="22"/>
          <w:szCs w:val="22"/>
        </w:rPr>
        <w:t>21</w:t>
      </w:r>
      <w:r w:rsidR="00B46806">
        <w:rPr>
          <w:rFonts w:ascii="Arial" w:hAnsi="Arial" w:cs="Arial"/>
          <w:bCs/>
          <w:spacing w:val="-3"/>
          <w:sz w:val="22"/>
          <w:szCs w:val="22"/>
        </w:rPr>
        <w:t> </w:t>
      </w:r>
      <w:r w:rsidR="00780215">
        <w:rPr>
          <w:rFonts w:ascii="Arial" w:hAnsi="Arial" w:cs="Arial"/>
          <w:bCs/>
          <w:spacing w:val="-3"/>
          <w:sz w:val="22"/>
          <w:szCs w:val="22"/>
        </w:rPr>
        <w:t xml:space="preserve">from </w:t>
      </w:r>
      <w:r w:rsidR="00694A59">
        <w:rPr>
          <w:rFonts w:ascii="Arial" w:hAnsi="Arial" w:cs="Arial"/>
          <w:bCs/>
          <w:spacing w:val="-3"/>
          <w:sz w:val="22"/>
          <w:szCs w:val="22"/>
        </w:rPr>
        <w:t>industry consultants and organisations</w:t>
      </w:r>
      <w:r w:rsidR="00780215">
        <w:rPr>
          <w:rFonts w:ascii="Arial" w:hAnsi="Arial" w:cs="Arial"/>
          <w:bCs/>
          <w:spacing w:val="-3"/>
          <w:sz w:val="22"/>
          <w:szCs w:val="22"/>
        </w:rPr>
        <w:t>,</w:t>
      </w:r>
      <w:r w:rsidR="00694A59">
        <w:rPr>
          <w:rFonts w:ascii="Arial" w:hAnsi="Arial" w:cs="Arial"/>
          <w:bCs/>
          <w:spacing w:val="-3"/>
          <w:sz w:val="22"/>
          <w:szCs w:val="22"/>
        </w:rPr>
        <w:t xml:space="preserve"> 12 </w:t>
      </w:r>
      <w:r w:rsidR="00780215">
        <w:rPr>
          <w:rFonts w:ascii="Arial" w:hAnsi="Arial" w:cs="Arial"/>
          <w:bCs/>
          <w:spacing w:val="-3"/>
          <w:sz w:val="22"/>
          <w:szCs w:val="22"/>
        </w:rPr>
        <w:t xml:space="preserve">from </w:t>
      </w:r>
      <w:r w:rsidR="00694A59">
        <w:rPr>
          <w:rFonts w:ascii="Arial" w:hAnsi="Arial" w:cs="Arial"/>
          <w:bCs/>
          <w:spacing w:val="-3"/>
          <w:sz w:val="22"/>
          <w:szCs w:val="22"/>
        </w:rPr>
        <w:t>local governments and the Local Government Association of Queensland.</w:t>
      </w:r>
    </w:p>
    <w:p w:rsidR="004827D8" w:rsidRDefault="004827D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F1194">
        <w:rPr>
          <w:rFonts w:ascii="Arial" w:hAnsi="Arial" w:cs="Arial"/>
          <w:bCs/>
          <w:spacing w:val="-3"/>
          <w:sz w:val="22"/>
          <w:szCs w:val="22"/>
        </w:rPr>
        <w:t xml:space="preserve">Queensland Heritage Council - </w:t>
      </w:r>
      <w:r>
        <w:rPr>
          <w:rFonts w:ascii="Arial" w:hAnsi="Arial" w:cs="Arial"/>
          <w:bCs/>
          <w:spacing w:val="-3"/>
          <w:sz w:val="22"/>
          <w:szCs w:val="22"/>
        </w:rPr>
        <w:t>the statutory body established under the Heritage Act and given power to decide which places are entered in</w:t>
      </w:r>
      <w:r w:rsidR="0066081F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or removed from</w:t>
      </w:r>
      <w:r w:rsidR="0066081F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</w:t>
      </w:r>
      <w:r w:rsidR="00EF1194">
        <w:rPr>
          <w:rFonts w:ascii="Arial" w:hAnsi="Arial" w:cs="Arial"/>
          <w:bCs/>
          <w:spacing w:val="-3"/>
          <w:sz w:val="22"/>
          <w:szCs w:val="22"/>
        </w:rPr>
        <w:t xml:space="preserve">e Queensland Heritage Register -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has been involved in the review process since it was initiated in </w:t>
      </w:r>
      <w:r w:rsidR="00694676">
        <w:rPr>
          <w:rFonts w:ascii="Arial" w:hAnsi="Arial" w:cs="Arial"/>
          <w:bCs/>
          <w:spacing w:val="-3"/>
          <w:sz w:val="22"/>
          <w:szCs w:val="22"/>
        </w:rPr>
        <w:t xml:space="preserve">the last quarter of </w:t>
      </w:r>
      <w:r>
        <w:rPr>
          <w:rFonts w:ascii="Arial" w:hAnsi="Arial" w:cs="Arial"/>
          <w:bCs/>
          <w:spacing w:val="-3"/>
          <w:sz w:val="22"/>
          <w:szCs w:val="22"/>
        </w:rPr>
        <w:t>2013.</w:t>
      </w:r>
    </w:p>
    <w:p w:rsidR="00AB0439" w:rsidRDefault="00AB043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gives effect to </w:t>
      </w:r>
      <w:r w:rsidR="0072777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335E0">
        <w:rPr>
          <w:rFonts w:ascii="Arial" w:hAnsi="Arial" w:cs="Arial"/>
          <w:bCs/>
          <w:spacing w:val="-3"/>
          <w:sz w:val="22"/>
          <w:szCs w:val="22"/>
        </w:rPr>
        <w:t>G</w:t>
      </w:r>
      <w:r w:rsidR="00727775">
        <w:rPr>
          <w:rFonts w:ascii="Arial" w:hAnsi="Arial" w:cs="Arial"/>
          <w:bCs/>
          <w:spacing w:val="-3"/>
          <w:sz w:val="22"/>
          <w:szCs w:val="22"/>
        </w:rPr>
        <w:t xml:space="preserve">overnment’s commitment to </w:t>
      </w:r>
      <w:r w:rsidR="001E58E6" w:rsidRPr="001E58E6">
        <w:rPr>
          <w:rFonts w:ascii="Arial" w:hAnsi="Arial" w:cs="Arial"/>
          <w:bCs/>
          <w:spacing w:val="-3"/>
          <w:sz w:val="22"/>
          <w:szCs w:val="22"/>
        </w:rPr>
        <w:t>deliver greentape reductions while also maintaining appropriate protection of the state’s historic heritage places.</w:t>
      </w:r>
    </w:p>
    <w:p w:rsidR="00F5409D" w:rsidRPr="0065587F" w:rsidRDefault="00F5409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F40BBA" w:rsidRPr="00B06FE9">
        <w:rPr>
          <w:rFonts w:ascii="Arial" w:hAnsi="Arial" w:cs="Arial"/>
          <w:sz w:val="22"/>
          <w:szCs w:val="22"/>
        </w:rPr>
        <w:t xml:space="preserve"> introduction </w:t>
      </w:r>
      <w:r w:rsidR="00B46806">
        <w:rPr>
          <w:rFonts w:ascii="Arial" w:hAnsi="Arial" w:cs="Arial"/>
          <w:sz w:val="22"/>
          <w:szCs w:val="22"/>
        </w:rPr>
        <w:t xml:space="preserve">of </w:t>
      </w:r>
      <w:r w:rsidR="00B46806" w:rsidRPr="00B06FE9">
        <w:rPr>
          <w:rFonts w:ascii="Arial" w:hAnsi="Arial" w:cs="Arial"/>
          <w:sz w:val="22"/>
          <w:szCs w:val="22"/>
        </w:rPr>
        <w:t xml:space="preserve">the </w:t>
      </w:r>
      <w:r w:rsidR="00B46806" w:rsidRPr="004A0B76">
        <w:rPr>
          <w:rFonts w:ascii="Arial" w:hAnsi="Arial" w:cs="Arial"/>
          <w:sz w:val="22"/>
          <w:szCs w:val="22"/>
        </w:rPr>
        <w:t>Queensland Heritage and Other Legislation Amendment Bill 2014</w:t>
      </w:r>
      <w:r w:rsidR="00B46806">
        <w:rPr>
          <w:rFonts w:ascii="Arial" w:hAnsi="Arial" w:cs="Arial"/>
          <w:sz w:val="22"/>
          <w:szCs w:val="22"/>
        </w:rPr>
        <w:t xml:space="preserve"> </w:t>
      </w:r>
      <w:r w:rsidR="00F40BBA" w:rsidRPr="00B06FE9">
        <w:rPr>
          <w:rFonts w:ascii="Arial" w:hAnsi="Arial" w:cs="Arial"/>
          <w:sz w:val="22"/>
          <w:szCs w:val="22"/>
        </w:rPr>
        <w:t>into the Legislative Assembly</w:t>
      </w:r>
      <w:r w:rsidR="00B06FE9">
        <w:rPr>
          <w:rFonts w:ascii="Arial" w:hAnsi="Arial" w:cs="Arial"/>
          <w:sz w:val="22"/>
          <w:szCs w:val="22"/>
        </w:rPr>
        <w:t>.</w:t>
      </w:r>
    </w:p>
    <w:p w:rsidR="00F5409D" w:rsidRPr="001E58E6" w:rsidRDefault="0065587F" w:rsidP="001E58E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65587F">
        <w:rPr>
          <w:rFonts w:ascii="Arial" w:hAnsi="Arial" w:cs="Arial"/>
          <w:sz w:val="22"/>
          <w:szCs w:val="22"/>
        </w:rPr>
        <w:t xml:space="preserve"> that the</w:t>
      </w:r>
      <w:r>
        <w:rPr>
          <w:rFonts w:ascii="Arial" w:hAnsi="Arial" w:cs="Arial"/>
          <w:sz w:val="22"/>
          <w:szCs w:val="22"/>
        </w:rPr>
        <w:t xml:space="preserve"> </w:t>
      </w:r>
      <w:r w:rsidRPr="0065587F">
        <w:rPr>
          <w:rFonts w:ascii="Arial" w:hAnsi="Arial" w:cs="Arial"/>
          <w:sz w:val="22"/>
          <w:szCs w:val="22"/>
        </w:rPr>
        <w:t xml:space="preserve">Heritage Act’s supporting regulation, the </w:t>
      </w:r>
      <w:r w:rsidRPr="0065587F">
        <w:rPr>
          <w:rFonts w:ascii="Arial" w:hAnsi="Arial" w:cs="Arial"/>
          <w:i/>
          <w:sz w:val="22"/>
          <w:szCs w:val="22"/>
        </w:rPr>
        <w:t>Queensland Heritage Regulation 2003</w:t>
      </w:r>
      <w:r w:rsidRPr="0065587F">
        <w:rPr>
          <w:rFonts w:ascii="Arial" w:hAnsi="Arial" w:cs="Arial"/>
          <w:sz w:val="22"/>
          <w:szCs w:val="22"/>
        </w:rPr>
        <w:t xml:space="preserve">, </w:t>
      </w:r>
      <w:r w:rsidR="00B46806">
        <w:rPr>
          <w:rFonts w:ascii="Arial" w:hAnsi="Arial" w:cs="Arial"/>
          <w:sz w:val="22"/>
          <w:szCs w:val="22"/>
        </w:rPr>
        <w:t xml:space="preserve">will </w:t>
      </w:r>
      <w:r w:rsidRPr="0065587F">
        <w:rPr>
          <w:rFonts w:ascii="Arial" w:hAnsi="Arial" w:cs="Arial"/>
          <w:sz w:val="22"/>
          <w:szCs w:val="22"/>
        </w:rPr>
        <w:t>be amended to give effect to amended provisions of the legislation.</w:t>
      </w:r>
    </w:p>
    <w:p w:rsidR="00F5409D" w:rsidRPr="00C07656" w:rsidRDefault="00F5409D" w:rsidP="001E58E6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5409D" w:rsidRDefault="009211ED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4A0B76" w:rsidRPr="00165D37">
          <w:rPr>
            <w:rStyle w:val="Hyperlink"/>
            <w:rFonts w:ascii="Arial" w:hAnsi="Arial" w:cs="Arial"/>
            <w:sz w:val="22"/>
            <w:szCs w:val="22"/>
          </w:rPr>
          <w:t>Queensland Heritage and Other Legislation Amendment Bill 2014</w:t>
        </w:r>
      </w:hyperlink>
    </w:p>
    <w:p w:rsidR="00416011" w:rsidRDefault="009211ED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416011" w:rsidRPr="00165D37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416011" w:rsidRDefault="009211ED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3" w:history="1">
        <w:r w:rsidR="00416011" w:rsidRPr="00165D37">
          <w:rPr>
            <w:rStyle w:val="Hyperlink"/>
            <w:rFonts w:ascii="Arial" w:hAnsi="Arial" w:cs="Arial"/>
            <w:sz w:val="22"/>
            <w:szCs w:val="22"/>
          </w:rPr>
          <w:t>Consultation report on the discussion paper ‘Our heritage: A collaborative effort’</w:t>
        </w:r>
      </w:hyperlink>
    </w:p>
    <w:p w:rsidR="00F5409D" w:rsidRPr="00D6589B" w:rsidRDefault="00F5409D" w:rsidP="00D6589B"/>
    <w:sectPr w:rsidR="00F5409D" w:rsidRPr="00D6589B" w:rsidSect="00B4378F">
      <w:head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15" w:rsidRDefault="006B4F15" w:rsidP="00D6589B">
      <w:r>
        <w:separator/>
      </w:r>
    </w:p>
  </w:endnote>
  <w:endnote w:type="continuationSeparator" w:id="0">
    <w:p w:rsidR="006B4F15" w:rsidRDefault="006B4F1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15" w:rsidRDefault="006B4F15" w:rsidP="00D6589B">
      <w:r>
        <w:separator/>
      </w:r>
    </w:p>
  </w:footnote>
  <w:footnote w:type="continuationSeparator" w:id="0">
    <w:p w:rsidR="006B4F15" w:rsidRDefault="006B4F1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A20" w:rsidRPr="00D75134" w:rsidRDefault="00AC7A2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AC7A20" w:rsidRPr="00D75134" w:rsidRDefault="00AC7A2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AC7A20" w:rsidRPr="001E209B" w:rsidRDefault="00AC7A2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7D101A">
      <w:rPr>
        <w:rFonts w:ascii="Arial" w:hAnsi="Arial" w:cs="Arial"/>
        <w:b/>
        <w:sz w:val="22"/>
        <w:szCs w:val="22"/>
      </w:rPr>
      <w:t>September</w:t>
    </w:r>
    <w:r w:rsidRPr="001E209B">
      <w:rPr>
        <w:rFonts w:ascii="Arial" w:hAnsi="Arial" w:cs="Arial"/>
        <w:b/>
        <w:sz w:val="22"/>
        <w:szCs w:val="22"/>
      </w:rPr>
      <w:t xml:space="preserve"> 201</w:t>
    </w:r>
    <w:r w:rsidR="007D101A">
      <w:rPr>
        <w:rFonts w:ascii="Arial" w:hAnsi="Arial" w:cs="Arial"/>
        <w:b/>
        <w:sz w:val="22"/>
        <w:szCs w:val="22"/>
      </w:rPr>
      <w:t>4</w:t>
    </w:r>
  </w:p>
  <w:p w:rsidR="00AC7A20" w:rsidRDefault="007D101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Queensland Heritage </w:t>
    </w:r>
    <w:r w:rsidR="003B4872">
      <w:rPr>
        <w:rFonts w:ascii="Arial" w:hAnsi="Arial" w:cs="Arial"/>
        <w:b/>
        <w:sz w:val="22"/>
        <w:szCs w:val="22"/>
        <w:u w:val="single"/>
      </w:rPr>
      <w:t>and Other Legislation</w:t>
    </w:r>
    <w:r>
      <w:rPr>
        <w:rFonts w:ascii="Arial" w:hAnsi="Arial" w:cs="Arial"/>
        <w:b/>
        <w:sz w:val="22"/>
        <w:szCs w:val="22"/>
        <w:u w:val="single"/>
      </w:rPr>
      <w:t xml:space="preserve"> Amendment Bill 2014</w:t>
    </w:r>
  </w:p>
  <w:p w:rsidR="00AC7A20" w:rsidRDefault="00AC7A2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D101A">
      <w:rPr>
        <w:rFonts w:ascii="Arial" w:hAnsi="Arial" w:cs="Arial"/>
        <w:b/>
        <w:sz w:val="22"/>
        <w:szCs w:val="22"/>
        <w:u w:val="single"/>
      </w:rPr>
      <w:t xml:space="preserve"> for Environment and Heritage Protection</w:t>
    </w:r>
  </w:p>
  <w:p w:rsidR="00AC7A20" w:rsidRDefault="00AC7A20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80F8F"/>
    <w:rsid w:val="00124BB1"/>
    <w:rsid w:val="00140936"/>
    <w:rsid w:val="00165D37"/>
    <w:rsid w:val="001E209B"/>
    <w:rsid w:val="001E4DFE"/>
    <w:rsid w:val="001E58E6"/>
    <w:rsid w:val="0021344B"/>
    <w:rsid w:val="0024042F"/>
    <w:rsid w:val="002B1A01"/>
    <w:rsid w:val="00302015"/>
    <w:rsid w:val="00312E01"/>
    <w:rsid w:val="00363C0D"/>
    <w:rsid w:val="003826D8"/>
    <w:rsid w:val="003A4EF0"/>
    <w:rsid w:val="003B4872"/>
    <w:rsid w:val="003B5871"/>
    <w:rsid w:val="00416011"/>
    <w:rsid w:val="004827D8"/>
    <w:rsid w:val="004A0B76"/>
    <w:rsid w:val="004C71D6"/>
    <w:rsid w:val="004E3AE1"/>
    <w:rsid w:val="00501C66"/>
    <w:rsid w:val="00627B44"/>
    <w:rsid w:val="0065587F"/>
    <w:rsid w:val="0066081F"/>
    <w:rsid w:val="00694676"/>
    <w:rsid w:val="00694A59"/>
    <w:rsid w:val="006B4F15"/>
    <w:rsid w:val="006D6AB7"/>
    <w:rsid w:val="006E2291"/>
    <w:rsid w:val="00727775"/>
    <w:rsid w:val="00732E22"/>
    <w:rsid w:val="00770A6E"/>
    <w:rsid w:val="00772E33"/>
    <w:rsid w:val="00780215"/>
    <w:rsid w:val="007D101A"/>
    <w:rsid w:val="00844AD7"/>
    <w:rsid w:val="0086241D"/>
    <w:rsid w:val="008A4523"/>
    <w:rsid w:val="008E4982"/>
    <w:rsid w:val="008F44CD"/>
    <w:rsid w:val="00920058"/>
    <w:rsid w:val="00920A79"/>
    <w:rsid w:val="009211ED"/>
    <w:rsid w:val="009C556C"/>
    <w:rsid w:val="00A20449"/>
    <w:rsid w:val="00A527A5"/>
    <w:rsid w:val="00AB0439"/>
    <w:rsid w:val="00AC7A20"/>
    <w:rsid w:val="00B06FE9"/>
    <w:rsid w:val="00B4378F"/>
    <w:rsid w:val="00B46806"/>
    <w:rsid w:val="00BF0975"/>
    <w:rsid w:val="00C07656"/>
    <w:rsid w:val="00C335E0"/>
    <w:rsid w:val="00C63FFF"/>
    <w:rsid w:val="00CE6FBA"/>
    <w:rsid w:val="00CF0D8A"/>
    <w:rsid w:val="00D6589B"/>
    <w:rsid w:val="00D75134"/>
    <w:rsid w:val="00D929B3"/>
    <w:rsid w:val="00DA1767"/>
    <w:rsid w:val="00DB6FE7"/>
    <w:rsid w:val="00DE61EC"/>
    <w:rsid w:val="00E74A00"/>
    <w:rsid w:val="00EF1194"/>
    <w:rsid w:val="00F10DF9"/>
    <w:rsid w:val="00F40BBA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5D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Repor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518A3-B062-4466-8EEE-5B83523E11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354421-B7E2-40C8-BC16-311ED4324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869B04-B81E-49B7-B9A0-33EF10D800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83A783-DEAC-40E7-BDFF-518C16BA8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1870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2183</CharactersWithSpaces>
  <SharedDoc>false</SharedDoc>
  <HyperlinkBase>https://www.cabinet.qld.gov.au/documents/2014/Sep/HeritageBill/</HyperlinkBase>
  <HLinks>
    <vt:vector size="18" baseType="variant">
      <vt:variant>
        <vt:i4>2818108</vt:i4>
      </vt:variant>
      <vt:variant>
        <vt:i4>6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2017-10-25T01:16:00Z</dcterms:created>
  <dcterms:modified xsi:type="dcterms:W3CDTF">2018-03-06T01:26:00Z</dcterms:modified>
  <cp:category>Legislation,Heritage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0x01010064BE853DE2347F4181EBA6EDC010AAFD</vt:lpwstr>
  </property>
  <property fmtid="{D5CDD505-2E9C-101B-9397-08002B2CF9AE}" pid="4" name="IsMyDocuments">
    <vt:lpwstr>1</vt:lpwstr>
  </property>
</Properties>
</file>